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jc w:val="center"/>
        <w:textAlignment w:val="auto"/>
        <w:rPr>
          <w:rFonts w:hint="eastAsia" w:ascii="黑体" w:hAnsi="黑体" w:eastAsia="黑体" w:cs="黑体"/>
          <w:b/>
          <w:color w:val="000000" w:themeColor="text1"/>
          <w:sz w:val="28"/>
          <w:szCs w:val="28"/>
          <w:lang w:val="en-US" w:eastAsia="zh-CN"/>
          <w14:textFill>
            <w14:solidFill>
              <w14:schemeClr w14:val="tx1"/>
            </w14:solidFill>
          </w14:textFill>
        </w:rPr>
      </w:pPr>
      <w:bookmarkStart w:id="0" w:name="_GoBack"/>
      <w:r>
        <w:rPr>
          <w:rFonts w:hint="eastAsia" w:ascii="黑体" w:hAnsi="黑体" w:eastAsia="黑体" w:cs="黑体"/>
          <w:b/>
          <w:color w:val="000000" w:themeColor="text1"/>
          <w:sz w:val="28"/>
          <w:szCs w:val="28"/>
          <w:lang w:val="en-US" w:eastAsia="zh-CN"/>
          <w14:textFill>
            <w14:solidFill>
              <w14:schemeClr w14:val="tx1"/>
            </w14:solidFill>
          </w14:textFill>
        </w:rPr>
        <w:t>怀铁一中2020届高二上学期末考试题</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jc w:val="center"/>
        <w:textAlignment w:val="auto"/>
        <w:rPr>
          <w:rFonts w:hint="eastAsia" w:ascii="楷体_GB2312" w:hAnsi="宋体" w:eastAsia="楷体_GB2312"/>
          <w:b/>
          <w:color w:val="000000" w:themeColor="text1"/>
          <w:sz w:val="30"/>
          <w:szCs w:val="30"/>
          <w:lang w:eastAsia="zh-CN"/>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思想政治</w:t>
      </w:r>
      <w:r>
        <w:rPr>
          <w:rFonts w:hint="eastAsia" w:ascii="黑体" w:hAnsi="黑体" w:eastAsia="黑体" w:cs="黑体"/>
          <w:b/>
          <w:color w:val="000000" w:themeColor="text1"/>
          <w:sz w:val="28"/>
          <w:szCs w:val="28"/>
          <w:lang w:eastAsia="zh-CN"/>
          <w14:textFill>
            <w14:solidFill>
              <w14:schemeClr w14:val="tx1"/>
            </w14:solidFill>
          </w14:textFill>
        </w:rPr>
        <w:t>（</w:t>
      </w:r>
      <w:r>
        <w:rPr>
          <w:rFonts w:hint="eastAsia" w:ascii="黑体" w:hAnsi="黑体" w:eastAsia="黑体" w:cs="黑体"/>
          <w:b/>
          <w:color w:val="000000" w:themeColor="text1"/>
          <w:sz w:val="28"/>
          <w:szCs w:val="28"/>
          <w:lang w:val="en-US" w:eastAsia="zh-CN"/>
          <w14:textFill>
            <w14:solidFill>
              <w14:schemeClr w14:val="tx1"/>
            </w14:solidFill>
          </w14:textFill>
        </w:rPr>
        <w:t>理科</w:t>
      </w:r>
      <w:r>
        <w:rPr>
          <w:rFonts w:hint="eastAsia" w:ascii="黑体" w:hAnsi="黑体" w:eastAsia="黑体" w:cs="黑体"/>
          <w:b/>
          <w:color w:val="000000" w:themeColor="text1"/>
          <w:sz w:val="28"/>
          <w:szCs w:val="28"/>
          <w:lang w:eastAsia="zh-CN"/>
          <w14:textFill>
            <w14:solidFill>
              <w14:schemeClr w14:val="tx1"/>
            </w14:solidFill>
          </w14:textFill>
        </w:rPr>
        <w:t>）</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ind w:firstLine="420"/>
        <w:textAlignment w:val="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本试卷分为第</w:t>
      </w:r>
      <w:r>
        <w:rPr>
          <w:rFonts w:ascii="宋体" w:hAnsi="宋体" w:cs="宋体"/>
          <w:b/>
          <w:color w:val="000000" w:themeColor="text1"/>
          <w:szCs w:val="21"/>
          <w14:textFill>
            <w14:solidFill>
              <w14:schemeClr w14:val="tx1"/>
            </w14:solidFill>
          </w14:textFill>
        </w:rPr>
        <w:t>Ⅰ卷和</w:t>
      </w:r>
      <w:r>
        <w:rPr>
          <w:rFonts w:hint="eastAsia" w:ascii="宋体" w:hAnsi="宋体" w:cs="宋体"/>
          <w:b/>
          <w:color w:val="000000" w:themeColor="text1"/>
          <w:szCs w:val="21"/>
          <w14:textFill>
            <w14:solidFill>
              <w14:schemeClr w14:val="tx1"/>
            </w14:solidFill>
          </w14:textFill>
        </w:rPr>
        <w:t>第</w:t>
      </w:r>
      <w:r>
        <w:rPr>
          <w:rFonts w:ascii="宋体" w:hAnsi="宋体" w:cs="宋体"/>
          <w:b/>
          <w:color w:val="000000" w:themeColor="text1"/>
          <w:szCs w:val="21"/>
          <w14:textFill>
            <w14:solidFill>
              <w14:schemeClr w14:val="tx1"/>
            </w14:solidFill>
          </w14:textFill>
        </w:rPr>
        <w:t>Ⅱ卷。</w:t>
      </w:r>
      <w:r>
        <w:rPr>
          <w:rFonts w:hint="eastAsia" w:ascii="宋体" w:hAnsi="宋体" w:cs="宋体"/>
          <w:b/>
          <w:color w:val="000000" w:themeColor="text1"/>
          <w:szCs w:val="21"/>
          <w14:textFill>
            <w14:solidFill>
              <w14:schemeClr w14:val="tx1"/>
            </w14:solidFill>
          </w14:textFill>
        </w:rPr>
        <w:t>第</w:t>
      </w:r>
      <w:r>
        <w:rPr>
          <w:rFonts w:ascii="宋体" w:hAnsi="宋体" w:cs="宋体"/>
          <w:b/>
          <w:color w:val="000000" w:themeColor="text1"/>
          <w:szCs w:val="21"/>
          <w14:textFill>
            <w14:solidFill>
              <w14:schemeClr w14:val="tx1"/>
            </w14:solidFill>
          </w14:textFill>
        </w:rPr>
        <w:t>I卷为</w:t>
      </w:r>
      <w:r>
        <w:rPr>
          <w:rFonts w:hint="eastAsia" w:ascii="宋体" w:hAnsi="宋体" w:cs="宋体"/>
          <w:b/>
          <w:color w:val="000000" w:themeColor="text1"/>
          <w:szCs w:val="21"/>
          <w14:textFill>
            <w14:solidFill>
              <w14:schemeClr w14:val="tx1"/>
            </w14:solidFill>
          </w14:textFill>
        </w:rPr>
        <w:t>选择题，共</w:t>
      </w:r>
      <w:r>
        <w:rPr>
          <w:rFonts w:hint="eastAsia" w:ascii="宋体" w:hAnsi="宋体" w:cs="宋体"/>
          <w:b/>
          <w:color w:val="000000" w:themeColor="text1"/>
          <w:szCs w:val="21"/>
          <w:lang w:val="en-US" w:eastAsia="zh-CN"/>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0道试题；第</w:t>
      </w:r>
      <w:r>
        <w:rPr>
          <w:rFonts w:ascii="宋体" w:hAnsi="宋体" w:cs="宋体"/>
          <w:b/>
          <w:color w:val="000000" w:themeColor="text1"/>
          <w:szCs w:val="21"/>
          <w14:textFill>
            <w14:solidFill>
              <w14:schemeClr w14:val="tx1"/>
            </w14:solidFill>
          </w14:textFill>
        </w:rPr>
        <w:t>Ⅱ卷为</w:t>
      </w:r>
      <w:r>
        <w:rPr>
          <w:rFonts w:hint="eastAsia" w:ascii="宋体" w:hAnsi="宋体" w:cs="宋体"/>
          <w:b/>
          <w:color w:val="000000" w:themeColor="text1"/>
          <w:szCs w:val="21"/>
          <w14:textFill>
            <w14:solidFill>
              <w14:schemeClr w14:val="tx1"/>
            </w14:solidFill>
          </w14:textFill>
        </w:rPr>
        <w:t>非选择</w:t>
      </w:r>
      <w:r>
        <w:rPr>
          <w:rFonts w:ascii="宋体" w:hAnsi="宋体" w:cs="宋体"/>
          <w:b/>
          <w:color w:val="000000" w:themeColor="text1"/>
          <w:szCs w:val="21"/>
          <w14:textFill>
            <w14:solidFill>
              <w14:schemeClr w14:val="tx1"/>
            </w14:solidFill>
          </w14:textFill>
        </w:rPr>
        <w:t>题</w:t>
      </w:r>
      <w:r>
        <w:rPr>
          <w:rFonts w:hint="eastAsia" w:ascii="宋体" w:hAnsi="宋体" w:cs="宋体"/>
          <w:b/>
          <w:color w:val="000000" w:themeColor="text1"/>
          <w:szCs w:val="21"/>
          <w14:textFill>
            <w14:solidFill>
              <w14:schemeClr w14:val="tx1"/>
            </w14:solidFill>
          </w14:textFill>
        </w:rPr>
        <w:t>，共5道试题</w:t>
      </w:r>
      <w:r>
        <w:rPr>
          <w:rFonts w:hint="eastAsia" w:ascii="宋体" w:hAnsi="宋体"/>
          <w:b/>
          <w:color w:val="000000" w:themeColor="text1"/>
          <w:szCs w:val="21"/>
          <w14:textFill>
            <w14:solidFill>
              <w14:schemeClr w14:val="tx1"/>
            </w14:solidFill>
          </w14:textFill>
        </w:rPr>
        <w:t>。考试时量为</w:t>
      </w:r>
      <w:r>
        <w:rPr>
          <w:rFonts w:hint="eastAsia" w:ascii="宋体" w:hAnsi="宋体"/>
          <w:b/>
          <w:color w:val="000000" w:themeColor="text1"/>
          <w:szCs w:val="21"/>
          <w:lang w:val="en-US" w:eastAsia="zh-CN"/>
          <w14:textFill>
            <w14:solidFill>
              <w14:schemeClr w14:val="tx1"/>
            </w14:solidFill>
          </w14:textFill>
        </w:rPr>
        <w:t>6</w:t>
      </w:r>
      <w:r>
        <w:rPr>
          <w:rFonts w:hint="eastAsia" w:ascii="宋体" w:hAnsi="宋体"/>
          <w:b/>
          <w:color w:val="000000" w:themeColor="text1"/>
          <w:szCs w:val="21"/>
          <w14:textFill>
            <w14:solidFill>
              <w14:schemeClr w14:val="tx1"/>
            </w14:solidFill>
          </w14:textFill>
        </w:rPr>
        <w:t>0分钟，满分100分。</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jc w:val="center"/>
        <w:textAlignment w:val="auto"/>
        <w:rPr>
          <w:rFonts w:hint="eastAsia" w:ascii="方正书宋简体" w:hAnsi="宋体" w:eastAsia="方正书宋简体"/>
          <w:bCs/>
          <w:color w:val="000000" w:themeColor="text1"/>
          <w:sz w:val="28"/>
          <w:szCs w:val="28"/>
          <w14:textFill>
            <w14:solidFill>
              <w14:schemeClr w14:val="tx1"/>
            </w14:solidFill>
          </w14:textFill>
        </w:rPr>
      </w:pPr>
      <w:r>
        <w:rPr>
          <w:rFonts w:hint="eastAsia" w:ascii="方正书宋简体" w:hAnsi="宋体" w:eastAsia="方正书宋简体"/>
          <w:b/>
          <w:bCs/>
          <w:color w:val="000000" w:themeColor="text1"/>
          <w:sz w:val="28"/>
          <w:szCs w:val="28"/>
          <w14:textFill>
            <w14:solidFill>
              <w14:schemeClr w14:val="tx1"/>
            </w14:solidFill>
          </w14:textFill>
        </w:rPr>
        <w:t>第Ⅰ卷 选择题</w:t>
      </w:r>
    </w:p>
    <w:p>
      <w:pPr>
        <w:pStyle w:val="2"/>
        <w:keepNext w:val="0"/>
        <w:keepLines w:val="0"/>
        <w:pageBreakBefore w:val="0"/>
        <w:tabs>
          <w:tab w:val="left" w:pos="210"/>
          <w:tab w:val="left" w:pos="2310"/>
          <w:tab w:val="left" w:pos="4410"/>
          <w:tab w:val="left" w:pos="4620"/>
          <w:tab w:val="left" w:pos="6510"/>
        </w:tabs>
        <w:kinsoku/>
        <w:wordWrap/>
        <w:overflowPunct/>
        <w:topLinePunct w:val="0"/>
        <w:autoSpaceDE/>
        <w:autoSpaceDN/>
        <w:bidi w:val="0"/>
        <w:adjustRightInd/>
        <w:snapToGrid/>
        <w:spacing w:before="0" w:beforeAutospacing="0" w:after="0" w:afterAutospacing="0" w:line="240" w:lineRule="auto"/>
        <w:ind w:left="361" w:hanging="360" w:hangingChars="150"/>
        <w:jc w:val="both"/>
        <w:textAlignment w:val="auto"/>
        <w:rPr>
          <w:rFonts w:hint="eastAsia" w:ascii="楷体" w:hAnsi="楷体" w:eastAsia="楷体"/>
          <w:bCs/>
          <w:color w:val="000000" w:themeColor="text1"/>
          <w:sz w:val="21"/>
          <w:szCs w:val="21"/>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一、选择题（在下列各题的四个选项中，只有一项是最符合题意的。本大题</w:t>
      </w:r>
      <w:r>
        <w:rPr>
          <w:rFonts w:hint="eastAsia"/>
          <w:b/>
          <w:color w:val="000000" w:themeColor="text1"/>
          <w:szCs w:val="21"/>
          <w:lang w:val="en-US" w:eastAsia="zh-CN"/>
          <w14:textFill>
            <w14:solidFill>
              <w14:schemeClr w14:val="tx1"/>
            </w14:solidFill>
          </w14:textFill>
        </w:rPr>
        <w:t>2</w:t>
      </w:r>
      <w:r>
        <w:rPr>
          <w:b/>
          <w:color w:val="000000" w:themeColor="text1"/>
          <w:szCs w:val="21"/>
          <w:lang w:eastAsia="zh-CN"/>
          <w14:textFill>
            <w14:solidFill>
              <w14:schemeClr w14:val="tx1"/>
            </w14:solidFill>
          </w14:textFill>
        </w:rPr>
        <w:t>0</w:t>
      </w:r>
      <w:r>
        <w:rPr>
          <w:rFonts w:hint="eastAsia"/>
          <w:b/>
          <w:color w:val="000000" w:themeColor="text1"/>
          <w:szCs w:val="21"/>
          <w:lang w:eastAsia="zh-CN"/>
          <w14:textFill>
            <w14:solidFill>
              <w14:schemeClr w14:val="tx1"/>
            </w14:solidFill>
          </w14:textFill>
        </w:rPr>
        <w:t>小题，每小题</w:t>
      </w:r>
      <w:r>
        <w:rPr>
          <w:rFonts w:hint="eastAsia"/>
          <w:b/>
          <w:color w:val="000000" w:themeColor="text1"/>
          <w:szCs w:val="21"/>
          <w:lang w:val="en-US" w:eastAsia="zh-CN"/>
          <w14:textFill>
            <w14:solidFill>
              <w14:schemeClr w14:val="tx1"/>
            </w14:solidFill>
          </w14:textFill>
        </w:rPr>
        <w:t>3</w:t>
      </w:r>
      <w:r>
        <w:rPr>
          <w:rFonts w:hint="eastAsia"/>
          <w:b/>
          <w:color w:val="000000" w:themeColor="text1"/>
          <w:szCs w:val="21"/>
          <w:lang w:eastAsia="zh-CN"/>
          <w14:textFill>
            <w14:solidFill>
              <w14:schemeClr w14:val="tx1"/>
            </w14:solidFill>
          </w14:textFill>
        </w:rPr>
        <w:t>分，共</w:t>
      </w:r>
      <w:r>
        <w:rPr>
          <w:b/>
          <w:color w:val="000000" w:themeColor="text1"/>
          <w:szCs w:val="21"/>
          <w:lang w:eastAsia="zh-CN"/>
          <w14:textFill>
            <w14:solidFill>
              <w14:schemeClr w14:val="tx1"/>
            </w14:solidFill>
          </w14:textFill>
        </w:rPr>
        <w:t>60</w:t>
      </w:r>
      <w:r>
        <w:rPr>
          <w:rFonts w:hint="eastAsia"/>
          <w:b/>
          <w:color w:val="000000" w:themeColor="text1"/>
          <w:szCs w:val="21"/>
          <w:lang w:eastAsia="zh-CN"/>
          <w14:textFill>
            <w14:solidFill>
              <w14:schemeClr w14:val="tx1"/>
            </w14:solidFill>
          </w14:textFill>
        </w:rPr>
        <w:t>分）</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1．天津市杨柳青发挥文化底蕴丰厚的优势，大力发展当代书画产业，成功地将文化优势转变成了经济优势。这说明</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w:t>
      </w:r>
      <w:r>
        <w:rPr>
          <w:rFonts w:hint="eastAsia"/>
          <w:color w:val="000000" w:themeColor="text1"/>
          <w14:textFill>
            <w14:solidFill>
              <w14:schemeClr w14:val="tx1"/>
            </w14:solidFill>
          </w14:textFill>
        </w:rPr>
        <w:t>文化与经济相互交融</w:t>
      </w:r>
      <w:r>
        <w:rPr>
          <w:rFonts w:hint="eastAsia"/>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B.</w:t>
      </w:r>
      <w:r>
        <w:rPr>
          <w:rFonts w:hint="eastAsia"/>
          <w:color w:val="000000" w:themeColor="text1"/>
          <w14:textFill>
            <w14:solidFill>
              <w14:schemeClr w14:val="tx1"/>
            </w14:solidFill>
          </w14:textFill>
        </w:rPr>
        <w:t>文化是经济发展的基础</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C.文化是经济、政治的反映</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 D.文化决定经济和政治的发展</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2．美国国家政策的一个明显特点，是在向发展中国家输出“新经济”、“高科技”时，将文化渗透其中，竭力推销自己的价值观，以推行强权政治。这体现了</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A.国际文化交流中充满霸权主义色彩</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B.文化与政治相互交融</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C.不同民族文化具有强弱优劣之分</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D.一定的文化由一定的经济所决定</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3．当代中国思想文化是中国传统思想文化的传承和升华。要认识今天的中国与中国人，就要深入了解中国的文化血脉，准确把握滋养中国人的文化土壤。材料表明</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①文化对人的影响来自于特定的文化环境</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②文化对人的影响是有形的、潜移默化的</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③文化影响人的实践、认识活动和思维方式④文化对促进人的全面发展起着重要的作用</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A.①②</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w:t>
      </w:r>
      <w:r>
        <w:rPr>
          <w:rFonts w:hint="eastAsia"/>
          <w:color w:val="000000" w:themeColor="text1"/>
          <w14:textFill>
            <w14:solidFill>
              <w14:schemeClr w14:val="tx1"/>
            </w14:solidFill>
          </w14:textFill>
        </w:rPr>
        <w:t>B.</w:t>
      </w:r>
      <w:r>
        <w:rPr>
          <w:rFonts w:hint="eastAsia"/>
          <w:color w:val="000000" w:themeColor="text1"/>
          <w14:textFill>
            <w14:solidFill>
              <w14:schemeClr w14:val="tx1"/>
            </w14:solidFill>
          </w14:textFill>
        </w:rPr>
        <w:t>③④</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 C.②④</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D.</w:t>
      </w:r>
      <w:r>
        <w:rPr>
          <w:rFonts w:hint="eastAsia"/>
          <w:color w:val="000000" w:themeColor="text1"/>
          <w14:textFill>
            <w14:solidFill>
              <w14:schemeClr w14:val="tx1"/>
            </w14:solidFill>
          </w14:textFill>
        </w:rPr>
        <w:t>①③</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2018年9月15日是中国第18个“全民国防教育日”，中国空军当天发布强军宣传片《头顶的家园》。通过宣传片，让全社会更加深刻地认识到空天力量的重要地位、空天安全的重要意义、空天文化的重要作用，集聚了更多智慧、更多力量，建设强大的现代化空军。以下关于文化作用认识正确的是</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A.人们的精神活动离不开物质活动，精神产品离不开物质载体</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rFonts w:hint="eastAsia"/>
          <w:color w:val="000000" w:themeColor="text1"/>
          <w14:textFill>
            <w14:solidFill>
              <w14:schemeClr w14:val="tx1"/>
            </w14:solidFill>
          </w14:textFill>
        </w:rPr>
        <w:t> B.先进的、健康的文化促进社会的发展，落后的文化阻碍社会的发展</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C.文化已成为国家核心竞争力的重要因素，越来越成为一种改造世界的物质力量</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D.文化是人类社会特有的现象，是人类实践的产物</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．“节省一分零钱，献出一份爱心，托起一份希望，温暖世间真情。”这朗朗上口的公益广告语使人们的言行悄然发生了可喜变化。这表明文化对人的影响具有</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A.深远持久的特点</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B.相对稳定性的特点     </w:t>
      </w:r>
      <w:r>
        <w:rPr>
          <w:rFonts w:hint="eastAsia"/>
          <w:color w:val="000000" w:themeColor="text1"/>
          <w14:textFill>
            <w14:solidFill>
              <w14:schemeClr w14:val="tx1"/>
            </w14:solidFill>
          </w14:textFill>
        </w:rPr>
        <w:t>C.潜移默化的特点</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D.鲜明民族性的特点</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．从文化角度看，中国人在春节总要回家过年，是因为</w:t>
      </w:r>
      <w:r>
        <w:rPr>
          <w:rFonts w:hint="eastAsia"/>
          <w:color w:val="000000" w:themeColor="text1"/>
          <w:lang w:val="en-US" w:eastAsia="zh-CN"/>
          <w14:textFill>
            <w14:solidFill>
              <w14:schemeClr w14:val="tx1"/>
            </w14:solidFill>
          </w14:textFill>
        </w:rPr>
        <w:t xml:space="preserve"> </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①只有庆祝民族节日，才能表达民族情感</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②民族节日是民族历史文化的长期积淀</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③民族文化是民族身份的唯一标志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④民族节日蕴含丰富的风土人情和伦理道德</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A.①②</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B.①③</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C.②④</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D.③④</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我们在说“幽默”、“基因”、“沙发”的时候，会想到它们来自英语吗？总以为这就是中文，其实它们落地融化到汉语中了。同样，老外在说“dimsum（点心）”、“kungfu（功夫）”、“gelivable（给力）”时，他们也用习惯了，不会发问来自何方。这表明</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①文化既是民族的又是世界的</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②各民族的传统文化都是优秀文化</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③各民族文化存在着巨大差异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④不同民族文化具有共性和普遍规律</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A.①③</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 B.①④</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 C.②③</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 D.②④</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自2018年1月起，上海小学数学教材现身英国课堂。近年来，中华文化教材输出、孔子学院以及诸多高校海外分校的建立，无不推动着中国文化走出国门，让他国了解和熟悉中国文明，理解中国的价值观，为我们在国际上得到理解与尊重打下基础。这</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w:t>
      </w:r>
      <w:r>
        <w:rPr>
          <w:rFonts w:hint="eastAsia"/>
          <w:color w:val="000000" w:themeColor="text1"/>
          <w14:textFill>
            <w14:solidFill>
              <w14:schemeClr w14:val="tx1"/>
            </w14:solidFill>
          </w14:textFill>
        </w:rPr>
        <w:t>反映中国的软实力与国际影响力日益扩大</w:t>
      </w:r>
      <w:r>
        <w:rPr>
          <w:rFonts w:hint="eastAsia"/>
          <w:color w:val="000000" w:themeColor="text1"/>
          <w14:textFill>
            <w14:solidFill>
              <w14:schemeClr w14:val="tx1"/>
            </w14:solidFill>
          </w14:textFill>
        </w:rPr>
        <w:t>     </w:t>
      </w:r>
      <w:r>
        <w:rPr>
          <w:rFonts w:hint="eastAsia"/>
          <w:color w:val="000000" w:themeColor="text1"/>
          <w14:textFill>
            <w14:solidFill>
              <w14:schemeClr w14:val="tx1"/>
            </w14:solidFill>
          </w14:textFill>
        </w:rPr>
        <w:t>B.</w:t>
      </w:r>
      <w:r>
        <w:rPr>
          <w:rFonts w:hint="eastAsia"/>
          <w:color w:val="000000" w:themeColor="text1"/>
          <w14:textFill>
            <w14:solidFill>
              <w14:schemeClr w14:val="tx1"/>
            </w14:solidFill>
          </w14:textFill>
        </w:rPr>
        <w:t>彰显着世界各国对中国文化的认同感</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C.体现了文化与政治相互影响、相互交融     D.表明文化交流应坚持以我为主、为我所用</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．春秋战国时期的“百家争鸣”对我国古代文化的繁荣昌盛作出了重要贡献。从孟子的 “富贵不能淫，贫贱不能移，威武不能屈”，到旬子的“制天命而用之”，都是中国传统文化的重要组成部分。“百家争鸣”对中国传统文化的影响集中反映了</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A.社会制度的更替影响文化发展</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B.科学技术推动文化发展</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C.教育活动影响文化传承</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 D.思想运动影响文化发展</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彩色动画影片《大闹天宫》自上个世纪60年代开始影响几代中国人，其后通过录像带、VCD、电视重播使其影响更加广泛，甚至登陆法国、美国等国家和地区。如今人们还可以在网络上观看3D版的《大闹天宫》。这表明</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A.传统文化具有相对稳定性</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B.科技进步促进了文化的传播</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C.通俗化是文化发展的方向</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D.文学艺术是传统文化的瑰宝</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．徐峥主演的《我不是药神》暑期上映，获得了广泛的好评。它以现实生活中的“药侠”陆勇为原型，展现了新时代人性的光辉。《我不是药神》影片的成功表明</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A.人民群众是文化创造的主体</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 B.文化创新推动社会实践的发展</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C.文化创新促进传统文化的繁荣</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D.社会实践是优秀文化作品的源泉</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正如一首歌里唱到：“温州是个好地方，四季八节有名堂。拜年送礼纸蓬包，拦街福斗台眼看花爻。清明踏青塌饼儿，重五龙船斗南塘。……”歌词重新唤醒对一个时代的文化记忆。从传统文化的继承性看，上面歌词介绍的温州文化现象属于</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A.传统思想</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 B.传统建筑</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 C.传统文艺</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D.传统习俗</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．《三字经》是古人留下的一份宝贵的文化遗产，里面许多做人的道理对我们现代人仍然适用。但其中也有诸如“君则敬，臣则忠”等带有强烈封建色彩的句子。这启示我们，对待传统文化要</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①百花齐放、百家争鸣</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②批判继承、古为今用</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③面向世界、博采众长</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④取其精华、去其糟粕</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w:t>
      </w:r>
      <w:r>
        <w:rPr>
          <w:rFonts w:hint="eastAsia"/>
          <w:color w:val="000000" w:themeColor="text1"/>
          <w14:textFill>
            <w14:solidFill>
              <w14:schemeClr w14:val="tx1"/>
            </w14:solidFill>
          </w14:textFill>
        </w:rPr>
        <w:t>②④</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 B.②③</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 C.①④</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 D.</w:t>
      </w:r>
      <w:r>
        <w:rPr>
          <w:rFonts w:hint="eastAsia"/>
          <w:color w:val="000000" w:themeColor="text1"/>
          <w14:textFill>
            <w14:solidFill>
              <w14:schemeClr w14:val="tx1"/>
            </w14:solidFill>
          </w14:textFill>
        </w:rPr>
        <w:t>①③</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．中华文化源远流长、博大精深，一个重要的原因是中华文化特有的包容性，即求同存异和兼收并蓄。中华文化巨大包容性的意义在于</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①有利于各民族文化在和睦的关系中交流</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②有利于增强对自身文化的认同</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③有利于中华文化在世界文化中居于统率地位</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④有利于增强对其他民族文化的理解</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A.①②③</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B.②③④</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C.①②④</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D.①③④</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15</w:t>
      </w:r>
      <w:r>
        <w:rPr>
          <w:rFonts w:hint="eastAsia"/>
          <w:color w:val="000000" w:themeColor="text1"/>
          <w14:textFill>
            <w14:solidFill>
              <w14:schemeClr w14:val="tx1"/>
            </w14:solidFill>
          </w14:textFill>
        </w:rPr>
        <w:t>．一部《辉煌中国》向我们展示了五年来中华民族的巨大成就，引起了国人广泛而自豪的国家情怀，爱国主义始终是中华民族精神的核心，爱国不能停留于口头，而应落到实处。下列做法符合弘扬爱国主义精神的有</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①出国旅游文明当先，自觉维护国家形象</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②抵制英美韩等国的电影和电视剧</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③同一切分裂国家的言论和行为作坚决斗争</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④拒绝使用三星、苹果手机，只用华为</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A.①②</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 B.①③</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C.②④</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D.③④</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16</w:t>
      </w:r>
      <w:r>
        <w:rPr>
          <w:rFonts w:hint="eastAsia"/>
          <w:color w:val="000000" w:themeColor="text1"/>
          <w14:textFill>
            <w14:solidFill>
              <w14:schemeClr w14:val="tx1"/>
            </w14:solidFill>
          </w14:textFill>
        </w:rPr>
        <w:t>．浙江是文化大省，浙江人摇着河姆渡的小船，穿着丝绸之府的睡衣，捧着南宋官窑的饭碗，喝着卧薪尝胆的老酒，唱着情意绵绵的“梁山伯与祝英台”。如果给以上文字加一则标题，确切的是</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A.潜移默化，琳琅满目</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B.一方水土，一方文化</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C.尊重差异，包容多样</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D.薪火相传，独善其身</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w:t>
      </w:r>
      <w:r>
        <w:rPr>
          <w:rFonts w:hint="eastAsia"/>
          <w:color w:val="000000" w:themeColor="text1"/>
          <w14:textFill>
            <w14:solidFill>
              <w14:schemeClr w14:val="tx1"/>
            </w14:solidFill>
          </w14:textFill>
        </w:rPr>
        <w:t>．文化既有“魂”又有“体”。核心价值观是“魂”，文化事业、文化产业是“体”。“魂”与“体”相辅相成，统一于文化改革发展之中，目标就是“强魂健体”。下列有利于“强魂健体”的措施有</w:t>
      </w:r>
      <w:r>
        <w:rPr>
          <w:rFonts w:hint="eastAsia"/>
          <w:color w:val="000000" w:themeColor="text1"/>
          <w:lang w:val="en-US" w:eastAsia="zh-CN"/>
          <w14:textFill>
            <w14:solidFill>
              <w14:schemeClr w14:val="tx1"/>
            </w14:solidFill>
          </w14:textFill>
        </w:rPr>
        <w:t xml:space="preserve"> </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①大力培育和践行社会主义核心价值观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②要以中华文化为魂并以外来文化为体</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③坚持百花齐放的方针 ，倡导指导思想多元化④免费开放图书馆与博物馆等文化场馆设施</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A.①③</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B.</w:t>
      </w:r>
      <w:r>
        <w:rPr>
          <w:rFonts w:hint="eastAsia"/>
          <w:color w:val="000000" w:themeColor="text1"/>
          <w14:textFill>
            <w14:solidFill>
              <w14:schemeClr w14:val="tx1"/>
            </w14:solidFill>
          </w14:textFill>
        </w:rPr>
        <w:t>②③</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C.</w:t>
      </w:r>
      <w:r>
        <w:rPr>
          <w:rFonts w:hint="eastAsia"/>
          <w:color w:val="000000" w:themeColor="text1"/>
          <w14:textFill>
            <w14:solidFill>
              <w14:schemeClr w14:val="tx1"/>
            </w14:solidFill>
          </w14:textFill>
        </w:rPr>
        <w:t>①④</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 D.②④</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．《王者荣耀》目前已成为全球下载量最大、营收最高的游戏。但是太多的年轻人包括小学生沉迷《王者荣耀》导致一些严重的不良后果。由此可见，对待网络游戏</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A.取其精华、去其糟粕</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B.加强管理，正确引导</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C.依法取缔，坚决抵制</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D.科学教育，改造剔除</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19</w:t>
      </w:r>
      <w:r>
        <w:rPr>
          <w:rFonts w:hint="eastAsia"/>
          <w:color w:val="000000" w:themeColor="text1"/>
          <w14:textFill>
            <w14:solidFill>
              <w14:schemeClr w14:val="tx1"/>
            </w14:solidFill>
          </w14:textFill>
        </w:rPr>
        <w:t>．某市用“流动图书馆”、“流动文化大篷车”等文化载体组成了遍布乡村的“文化加油站”，解决了城乡文化服务水平差异较大的问题。可见，该市致力于</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A.发展文化产业，推动城乡文化服务的均衡发展</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rFonts w:hint="eastAsia"/>
          <w:color w:val="000000" w:themeColor="text1"/>
          <w14:textFill>
            <w14:solidFill>
              <w14:schemeClr w14:val="tx1"/>
            </w14:solidFill>
          </w14:textFill>
        </w:rPr>
        <w:t>B.发展公益性文化事业，保障人民基本文化权益</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C.创新文化传播机制，增强中华文化的国际影响</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D.普及科学知识，加强农村的科学基础设施建设</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．中宣部、中央文明办印发《培育和践行社会主义核心价值观行动方案》，要求紧密联系群众生产生活实际，结合各行各业特点，广泛进行宣传教育。在社会主义核心价值观中，公民个人层面的价值准则是</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rFonts w:hint="eastAsia"/>
          <w:color w:val="000000" w:themeColor="text1"/>
          <w14:textFill>
            <w14:solidFill>
              <w14:schemeClr w14:val="tx1"/>
            </w14:solidFill>
          </w14:textFill>
        </w:rPr>
        <w:t> </w:t>
      </w:r>
      <w:r>
        <w:rPr>
          <w:rFonts w:hint="eastAsia"/>
          <w:color w:val="000000" w:themeColor="text1"/>
          <w14:textFill>
            <w14:solidFill>
              <w14:schemeClr w14:val="tx1"/>
            </w14:solidFill>
          </w14:textFill>
        </w:rPr>
        <w:t>A.</w:t>
      </w:r>
      <w:r>
        <w:rPr>
          <w:rFonts w:hint="eastAsia"/>
          <w:color w:val="000000" w:themeColor="text1"/>
          <w14:textFill>
            <w14:solidFill>
              <w14:schemeClr w14:val="tx1"/>
            </w14:solidFill>
          </w14:textFill>
        </w:rPr>
        <w:t>爱国</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敬业、诚信、友善</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B.</w:t>
      </w:r>
      <w:r>
        <w:rPr>
          <w:rFonts w:hint="eastAsia"/>
          <w:color w:val="000000" w:themeColor="text1"/>
          <w14:textFill>
            <w14:solidFill>
              <w14:schemeClr w14:val="tx1"/>
            </w14:solidFill>
          </w14:textFill>
        </w:rPr>
        <w:t>爱国、守法、诚信、友善</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C.富强、民主、文明 、和谐</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D.自由、平等、公正、法治</w:t>
      </w:r>
    </w:p>
    <w:p>
      <w:pPr>
        <w:keepNext w:val="0"/>
        <w:keepLines w:val="0"/>
        <w:pageBreakBefore w:val="0"/>
        <w:kinsoku/>
        <w:wordWrap/>
        <w:overflowPunct/>
        <w:topLinePunct w:val="0"/>
        <w:autoSpaceDE/>
        <w:autoSpaceDN/>
        <w:bidi w:val="0"/>
        <w:adjustRightInd/>
        <w:snapToGrid/>
        <w:jc w:val="center"/>
        <w:textAlignment w:val="auto"/>
        <w:rPr>
          <w:rFonts w:hint="eastAsia"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第Ⅱ卷 非选择题</w:t>
      </w:r>
    </w:p>
    <w:p>
      <w:pPr>
        <w:keepNext w:val="0"/>
        <w:keepLines w:val="0"/>
        <w:pageBreakBefore w:val="0"/>
        <w:kinsoku/>
        <w:wordWrap/>
        <w:overflowPunct/>
        <w:topLinePunct w:val="0"/>
        <w:autoSpaceDE/>
        <w:autoSpaceDN/>
        <w:bidi w:val="0"/>
        <w:adjustRightInd/>
        <w:snapToGrid/>
        <w:ind w:left="210" w:leftChars="100"/>
        <w:textAlignment w:val="auto"/>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二、简答题（本大题3小题，每小题6分，共18分）</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31．家风是融化在我们血液中的气质，是沉淀在我们骨髓里的品格，是我们立世做人的风范，是我们工作生活的格调；家风是民风社风的根基，是社会和谐的基础。习主席提出，要把家风建设摆在重要位置。</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ind w:firstLine="210" w:firstLineChars="1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运用《文化生活》知识简要回答，</w:t>
      </w:r>
      <w:r>
        <w:rPr>
          <w:rFonts w:hint="eastAsia"/>
          <w:color w:val="000000" w:themeColor="text1"/>
          <w:lang w:val="en-US" w:eastAsia="zh-CN"/>
          <w14:textFill>
            <w14:solidFill>
              <w14:schemeClr w14:val="tx1"/>
            </w14:solidFill>
          </w14:textFill>
        </w:rPr>
        <w:t>优秀</w:t>
      </w:r>
      <w:r>
        <w:rPr>
          <w:rFonts w:hint="eastAsia"/>
          <w:color w:val="000000" w:themeColor="text1"/>
          <w14:textFill>
            <w14:solidFill>
              <w14:schemeClr w14:val="tx1"/>
            </w14:solidFill>
          </w14:textFill>
        </w:rPr>
        <w:t>文化塑造人生的表现有哪些？</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6分</w:t>
      </w:r>
      <w:r>
        <w:rPr>
          <w:rFonts w:hint="eastAsia"/>
          <w:color w:val="000000" w:themeColor="text1"/>
          <w:lang w:eastAsia="zh-CN"/>
          <w14:textFill>
            <w14:solidFill>
              <w14:schemeClr w14:val="tx1"/>
            </w14:solidFill>
          </w14:textFill>
        </w:rPr>
        <w:t>）</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32．德国民歌淳朴、严谨，反映出德国人坚定、稳重的性格。俄罗斯辽阔的国土、独特的地理环境和风土人情，赋予俄罗斯民族豪爽、乐观的性格，这种精神气质也在民歌中体现出来。印度尼西亚民歌常常与“热带宝岛”的自然风光相联系，风格明朗、抒情、飘逸。</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运用《文化生活》知识简要回答，不同民族的民歌各具特色，我们应持什么态度？</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6分</w:t>
      </w:r>
      <w:r>
        <w:rPr>
          <w:rFonts w:hint="eastAsia"/>
          <w:color w:val="000000" w:themeColor="text1"/>
          <w:lang w:eastAsia="zh-CN"/>
          <w14:textFill>
            <w14:solidFill>
              <w14:schemeClr w14:val="tx1"/>
            </w14:solidFill>
          </w14:textFill>
        </w:rPr>
        <w:t>）</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33．在中国抗日战争的壮阔进程中，形成了伟大的抗战精神。一是天下兴亡、匹夫有责的爱国情怀。二是视死如归、宁死不屈的民族气节。三是不畏强暴、血战到底的英雄气概。四是百折不挠、坚韧不拔的必胜信念。抗战精神丰富和升华了以爱国主义为核心的伟大民族精神。这种强大的、坚不可摧的民族精神，在抗战中凝聚起来之后就现也没有动摇过，她成为指引中华民族走向一个又一个成功、一个又一个辉煌的鲜艳旗帜。直到今天，她也无刻不在鼓舞着、激励着每一个中国人，为实现民族复兴的伟大中国梦而奋进、前行、拼搏。</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运用《文化生活》知识简要回答，说明</w:t>
      </w:r>
      <w:r>
        <w:rPr>
          <w:rFonts w:hint="eastAsia"/>
          <w:color w:val="000000" w:themeColor="text1"/>
          <w:lang w:val="en-US" w:eastAsia="zh-CN"/>
          <w14:textFill>
            <w14:solidFill>
              <w14:schemeClr w14:val="tx1"/>
            </w14:solidFill>
          </w14:textFill>
        </w:rPr>
        <w:t>为什么</w:t>
      </w:r>
      <w:r>
        <w:rPr>
          <w:rFonts w:hint="eastAsia"/>
          <w:color w:val="000000" w:themeColor="text1"/>
          <w14:textFill>
            <w14:solidFill>
              <w14:schemeClr w14:val="tx1"/>
            </w14:solidFill>
          </w14:textFill>
        </w:rPr>
        <w:t>实现中国梦必须弘扬民族精神</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6分</w:t>
      </w:r>
      <w:r>
        <w:rPr>
          <w:rFonts w:hint="eastAsia"/>
          <w:color w:val="000000" w:themeColor="text1"/>
          <w:lang w:eastAsia="zh-CN"/>
          <w14:textFill>
            <w14:solidFill>
              <w14:schemeClr w14:val="tx1"/>
            </w14:solidFill>
          </w14:textFill>
        </w:rPr>
        <w:t>）</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lang w:eastAsia="zh-CN"/>
          <w14:textFill>
            <w14:solidFill>
              <w14:schemeClr w14:val="tx1"/>
            </w14:solidFill>
          </w14:textFill>
        </w:rPr>
      </w:pP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lang w:eastAsia="zh-CN"/>
          <w14:textFill>
            <w14:solidFill>
              <w14:schemeClr w14:val="tx1"/>
            </w14:solidFill>
          </w14:textFill>
        </w:rPr>
      </w:pP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ind w:left="210" w:leftChars="100"/>
        <w:textAlignment w:val="auto"/>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三、分析说明题（本大题10分）</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34．阅读材料，完成下列要求。</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中央电视台综合频道推出大型文化节目《经典咏流传》，它不仅制造着“文化过年新方式”，更见证了中华文明的悠远绚烂，凝聚着中国人的文化自信与文化自强。</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ind w:firstLine="210" w:firstLineChars="1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经典咏流传》节目将经典诗词的精神内涵与时代发展紧密结合，既彰显了其强大的生命力与影响力，又在新的时代背景下得到重新诠释和深度发掘，实现了真正意义上的“古为今用”。创作进程中该节目又将中华优秀的诗词文化与电视媒介丰富多样的传播手段有机结合，兼顾内容上的意境悠远和形式上的通俗易懂，把文学经典唤醒、擦亮，让古典诗词乘着歌声的翅膀尽情飞翔，以现代人喜闻乐见的方式，推动中华优秀传统文化创造性转化、创新性发展。节目自开播以来就受到了观众的认可和好评，多首经典之作“霸屏”微信朋友圈，与此相关的关键词也相继登上热搜榜。《明日歌》在时间的维度上让我们重新思索着现代科技和传统文化之间的关系。台湾音乐家胡德夫将《天净沙·秋思》结合古谣创作出《来甦·秋思》，歌声所到之处尽是思乡之情，又寄托着时逝去亲友的无限追思……</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ind w:firstLine="420" w:firstLineChars="200"/>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结合材料，运用《文化生活》的知识，说明《经典咏流传》对践行文化自觉和文化自信的作用。</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10分</w:t>
      </w:r>
      <w:r>
        <w:rPr>
          <w:rFonts w:hint="eastAsia"/>
          <w:color w:val="000000" w:themeColor="text1"/>
          <w:lang w:eastAsia="zh-CN"/>
          <w14:textFill>
            <w14:solidFill>
              <w14:schemeClr w14:val="tx1"/>
            </w14:solidFill>
          </w14:textFill>
        </w:rPr>
        <w:t>）</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textAlignment w:val="auto"/>
        <w:rPr>
          <w:rFonts w:hint="eastAsia" w:ascii="宋体" w:hAnsi="宋体"/>
          <w:color w:val="000000" w:themeColor="text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四、综合探究题（本大题12分）</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35.</w:t>
      </w:r>
      <w:r>
        <w:rPr>
          <w:rFonts w:hint="eastAsia"/>
          <w:color w:val="000000" w:themeColor="text1"/>
          <w14:textFill>
            <w14:solidFill>
              <w14:schemeClr w14:val="tx1"/>
            </w14:solidFill>
          </w14:textFill>
        </w:rPr>
        <w:t>材料一：近年来，电视娱乐节目越来越多，越做越火，丰富了荧屏，给老百姓带来了许多欢乐。但与此同时，由于过分追求收视率，不少娱乐节目走向庸俗、低俗的倾向十分明显。低俗化的结果，就是丧失电视的文化本性。令电视从业者进一步盲目追求收视率，令有文化的观众疏离电视，进而导致民族文化传播途径趋于狭隘，还让老百姓思想懒惰，沉没在低级的娱乐状态中。</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材料一反映了当前文化生活中的什么现象？原因是什么？</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6分</w:t>
      </w:r>
      <w:r>
        <w:rPr>
          <w:rFonts w:hint="eastAsia"/>
          <w:color w:val="000000" w:themeColor="text1"/>
          <w:lang w:eastAsia="zh-CN"/>
          <w14:textFill>
            <w14:solidFill>
              <w14:schemeClr w14:val="tx1"/>
            </w14:solidFill>
          </w14:textFill>
        </w:rPr>
        <w:t>）</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材料二：中国媒体的基本职责应该是传承文明、进行人文教化。许多专家建议主管部门应尽早在我国开展媒体教育，指导观众增进对媒体的认识。用批判的态度去接触、分析媒体信息。这不但涉及青少年的素质提高和健康成长，还涉及社会的稳定和发展。如果广大观众尤其是青少年自身的素质提高了，就能够自觉地抵制低俗化的东西。</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结合材料二，谈谈如何解决文化低俗化这一问题。</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6分</w:t>
      </w:r>
      <w:r>
        <w:rPr>
          <w:rFonts w:hint="eastAsia"/>
          <w:color w:val="000000" w:themeColor="text1"/>
          <w:lang w:eastAsia="zh-CN"/>
          <w14:textFill>
            <w14:solidFill>
              <w14:schemeClr w14:val="tx1"/>
            </w14:solidFill>
          </w14:textFill>
        </w:rPr>
        <w:t>）</w:t>
      </w:r>
    </w:p>
    <w:p>
      <w:pPr>
        <w:keepNext w:val="0"/>
        <w:keepLines w:val="0"/>
        <w:pageBreakBefore w:val="0"/>
        <w:tabs>
          <w:tab w:val="left" w:pos="210"/>
          <w:tab w:val="left" w:pos="2310"/>
          <w:tab w:val="left" w:pos="4410"/>
          <w:tab w:val="left" w:pos="6510"/>
        </w:tabs>
        <w:kinsoku/>
        <w:wordWrap/>
        <w:overflowPunct/>
        <w:topLinePunct w:val="0"/>
        <w:autoSpaceDE/>
        <w:autoSpaceDN/>
        <w:bidi w:val="0"/>
        <w:adjustRightInd/>
        <w:snapToGrid/>
        <w:textAlignment w:val="auto"/>
        <w:rPr>
          <w:color w:val="000000" w:themeColor="text1"/>
          <w14:textFill>
            <w14:solidFill>
              <w14:schemeClr w14:val="tx1"/>
            </w14:solidFill>
          </w14:textFill>
        </w:rPr>
      </w:pPr>
    </w:p>
    <w:bookmarkEnd w:id="0"/>
    <w:sectPr>
      <w:pgSz w:w="11906" w:h="16838"/>
      <w:pgMar w:top="161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方正书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91D95"/>
    <w:rsid w:val="043676B7"/>
    <w:rsid w:val="142F1A6D"/>
    <w:rsid w:val="19A3558D"/>
    <w:rsid w:val="530B2966"/>
    <w:rsid w:val="5C07091E"/>
    <w:rsid w:val="67D91D95"/>
    <w:rsid w:val="741E0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line="276" w:lineRule="auto"/>
      <w:jc w:val="left"/>
    </w:pPr>
    <w:rPr>
      <w:rFonts w:ascii="Arial Unicode MS" w:hAnsi="Arial Unicode MS" w:eastAsia="Times New Roman"/>
      <w:kern w:val="0"/>
      <w:sz w:val="24"/>
      <w:szCs w:val="20"/>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2019-01-15T11:42:00Z</dcterms:created>
  <dc:creator>酸酸</dc:creator>
  <cp:lastModifiedBy>酸酸</cp:lastModifiedBy>
  <dcterms:modified xsi:type="dcterms:W3CDTF">2019-01-18T07:24:01Z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