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173841" w:rsidRPr="00B63A80" w:rsidP="00B63A80">
      <w:pPr>
        <w:widowControl/>
        <w:shd w:val="clear" w:color="auto" w:fill="FFFFFF"/>
        <w:spacing w:after="210"/>
        <w:ind w:firstLine="560" w:firstLineChars="200"/>
        <w:jc w:val="center"/>
        <w:outlineLvl w:val="1"/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</w:pPr>
      <w:bookmarkStart w:id="0" w:name="_GoBack"/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让语文老师一见倾心的10个标题，写作文真给力，快收藏</w:t>
      </w:r>
    </w:p>
    <w:bookmarkEnd w:id="0"/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1.让生命站立成树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这个标题运用了比喻手法，说明人生在世，需要具备独立、无畏和坚强等品质。写作文时，适用于“独立（不依靠）”、“坚强（坚韧）”、“骨气（气节）”等主题。比如，写“坚强（坚韧）”时，为了彰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显这个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标题的内涵，可以结合下面这段素材：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广岛原子弹爆炸后，20万人瞬间丧命，无数建筑倒塌，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偌大城市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变成一片焦土。然而，爆炸中心附近却有几棵树，虽然枝叶无存，树干也被烧得乌黑，但仍然笔直站着，屹立不倒。不久，这些树长出嫩叶，抽出新枝，又活过来了，成为了顽强的“不死树”。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2.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粗粝能甘，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纷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华不染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出自《围炉夜话》。原话是：“粗粝能甘，必是有为之士；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纷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华不染，方称杰出之人。” 意思是：能够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甘愿穿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粗布衣服的人，一定是有作为的人；能够不受声色荣华影响的人，才能称为杰出之士。写作文时，适用于“自律”、“定力”、“真正的君子（俊杰）”等主题。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3.山不让尘，川不辞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盈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出自西晋张华的《励志诗》，意思是：大山不拒绝细小的尘埃，所以才那样巍峨；江海不嫌弃细流，因此才那样浩瀚。写作文时，适用于“积累”、“包容”、“心胸宽广”等主题，跟李斯的“泰山不让土壤，故能成其大；河海不择细流，故能就其深”意思相近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4.不啻微芒，造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炬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成阳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不排斥微弱光芒，使其不断汇聚，最终会让火炬变得像太阳一般明亮。可以把这句话作为座右铭，也能用于作文。写作文时，遇到“积累（沉淀）”、“团结”、“众志成城”等主题，就可以用“不啻微芒，造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炬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成阳”做标题。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5.光而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不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耀，静水流深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“光而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不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耀”出自道德经，原话是：“圣人方而不割，廉而不刿，直而不肆，光而不耀。”“光而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不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耀”指能发光但是不耀眼，这样才可以保持长久，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像静水流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深。写作文时，适用于“智慧”、“保持适度”、“持久（长久）”等主题。比如，写2015年江苏高考作文题“智慧”时，就可以用“光而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不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耀，静水流深”做标题。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6.登高自卑，行远自迩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出自 《中庸》：“如登高必自卑，如行远必自迩。”意思是：攀爬高山要从低处开始，走远路必须要从最近的一步走起；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比喻做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事情都得由浅入深，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一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步步前进。写作文时，遇到“循序渐进”、“由简到难”、“成功之道”等主题，可以用“登高自卑，行远自迩”做标题。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7.踵事增华，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踔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厉奋发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这个题目，很多新闻经常用。意思是：继续前人的事业，并再接再厉，使其变得更加完善美好，类似于“继往开来，砥砺前行”之意。当下的高考作文，经常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涉及家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国情怀，比如，青年与时代的关系，青年的责任和担当，其实都可以用“踵事增华，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踔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厉奋发”做标题。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8.谦谦君子，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卑以自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牧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出自《周易》，意思是有风度的君子，会保持谦逊的品德。适用于“谦虚”、“君子之风”、“大师风范”等主题。比如，写2015年天津高考作文题“范儿”，就可以用“谦谦君子，卑以自牧”做标题。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9.以梦为马，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知行趁年华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这个标题，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特别适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合演讲稿。比如，2019年深圳大学的新生大会上，校长演讲用的就是这个标题。写作文时，适用于“青年责任（担当）”、“追求（梦想）”、“知行合一”等主题，是一个内涵丰富的经典标题。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10.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心栖梦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归处，不负韶华年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drawing>
          <wp:inline>
            <wp:extent cx="254000" cy="25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32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这个标题语言朴实，但对仗工整，颇有韵味。写作时，适用于“不忘初心”、“坚守梦想”、“不负青春”等主题。比如，写2018年全国卷1高考作文，就是世纪宝宝写给未来宝宝的信，就可用“心栖梦归处，不负韶华年”做标题。</w:t>
      </w:r>
    </w:p>
    <w:p w:rsidR="00B63A80" w:rsidRP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</w:p>
    <w:p w:rsidR="00B63A80" w:rsidP="00B63A80">
      <w:pPr>
        <w:widowControl/>
        <w:shd w:val="clear" w:color="auto" w:fill="FFFFFF"/>
        <w:spacing w:after="210"/>
        <w:ind w:firstLine="560" w:firstLineChars="200"/>
        <w:jc w:val="center"/>
        <w:outlineLvl w:val="1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8个简短别致的作文标题，写议论文很好用，赶快收藏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1.大人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不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华，君子务实。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出自王充《潜夫论》，意思是：卓越的人不追求虚有其表 ，有修养有名望的人致力于实际。人民日报写评论时，曾用过这句话做标题，强调务实的重要性。高中作文也可以用，适用于“实践”、“务实”、“实干”等作文主题。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2.君子之交，其淡如水。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语出《庄子》：“君子之交淡若水，小人之交甘若醴；君子淡以亲，小人甘以绝。”意思是：贤能君子之间的交谊，平淡如水，不尚虚华。弘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一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法师也曾经说过，君子之交，其淡如水。写“友谊”、“平淡”等主题的作文，可以用“君子之交，其淡如水”做标题。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3.芝兰当路，不得不锄。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明万历年间，文坛领袖、兵部左侍郎汪道昆在巡视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蓟辽军事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设施时，不听汇报不察实情，却与当地文人吟诗作赋。当时的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蓟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辽总兵戚继光，把这个情况上报了首辅张居正。回京后，汪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道昆给皇上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呈报了一份妙笔生花、行文优美的散文奏章。首辅张居正阅之，愤然写下“芝兰当道，不得不除”，罢免了其官职。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兰花芝草，都是最好的花草。但它们如果长得不是地方，也要铲掉。写作文时，可以把“芝兰当路，不得不锄”用于“摆正位置”、“用好能力”等主题。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4.不驰于空想，不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骛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于虚声。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这是李大钊先生的名言，意思是：不能空想，不行动；更不能去追求一些虚幻的东西。写高中作文，可以用于“实践”、“务实”、“实干”等主题。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5.守真志满，逐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物意移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出自《千字文》，意思是：坚守内心的情怀，志向会饱满；追逐外在物质，内心的意志就会转移。遇到“坚守情怀”、“坚持奋斗”、“拒绝诱惑”等作文主题，都可以用“守真志满，逐物意移”做标题。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6.似兰斯馨 ， 如松之盛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出自《千字文》，意思是：像兰花一样散发馨香，如松柏一般青翠茂盛。“似兰斯馨 ， 如松之盛”一般用来赞美人的优秀品质，写高中作文，可以用于“赞美（英雄、榜样）”、“讴歌”、“品质”等主题。既可以做标题，可以用于作文内容哦。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7.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鞘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安于钝，以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护剑利</w:t>
      </w: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出自泰戈尔的诗歌，意思是：剑鞘保持钝状，是为了让宝剑保持锋利。“鞘安于钝，以护剑利”适用于“奉献自我”、“背后支持”等主题，既可以做标题，可以充当论证的内容。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  <w:t>8.苔花如米小，也学牡丹开。</w:t>
      </w:r>
    </w:p>
    <w:p w:rsidR="00B63A80" w:rsidP="00B63A80">
      <w:pPr>
        <w:widowControl/>
        <w:shd w:val="clear" w:color="auto" w:fill="FFFFFF"/>
        <w:spacing w:line="420" w:lineRule="atLeast"/>
        <w:ind w:left="120" w:right="120" w:firstLine="560" w:firstLineChars="20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出自袁枚的诗歌，原诗是：白日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不</w:t>
      </w:r>
      <w:r w:rsidRPr="00B63A80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>到处，青春恰自来。苔花如米小，也学牡丹开。写高中作文很好用，遇到“自信”、“坚守自我”、“拒绝自卑”等主题，都可以用“苔花如米小，也学牡丹开”做标题。</w:t>
      </w:r>
    </w:p>
    <w:p w:rsidR="005C12AC" w:rsidRPr="00B63A80" w:rsidP="00B63A80">
      <w:pPr>
        <w:ind w:firstLine="560" w:firstLineChars="200"/>
        <w:rPr>
          <w:rFonts w:ascii="微软雅黑" w:eastAsia="微软雅黑" w:hAnsi="微软雅黑"/>
          <w:sz w:val="28"/>
          <w:szCs w:val="28"/>
        </w:rPr>
      </w:pPr>
    </w:p>
    <w:sectPr w:rsidSect="007D2A0E">
      <w:pgSz w:w="14572" w:h="20639" w:code="12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41"/>
    <w:rsid w:val="00173841"/>
    <w:rsid w:val="005C12AC"/>
    <w:rsid w:val="007D2A0E"/>
    <w:rsid w:val="00B63A8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B63A80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B6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HHUAWEI</dc:creator>
  <cp:lastModifiedBy>HHUAWEI</cp:lastModifiedBy>
  <cp:revision>2</cp:revision>
  <dcterms:created xsi:type="dcterms:W3CDTF">2020-12-04T13:17:00Z</dcterms:created>
  <dcterms:modified xsi:type="dcterms:W3CDTF">2020-12-04T13:17:00Z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